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РОССИЙСКАЯ ФЕДЕРАЦИЯ</w:t>
      </w:r>
    </w:p>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 </w:t>
      </w:r>
    </w:p>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ФЕДЕРАЛЬНЫЙ ЗАКОН</w:t>
      </w:r>
    </w:p>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 </w:t>
      </w:r>
    </w:p>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О ПОРЯДКЕ РАССМОТРЕНИЯ ОБРАЩЕНИЙ</w:t>
      </w:r>
    </w:p>
    <w:p w:rsidR="003C39F6" w:rsidRPr="003C39F6" w:rsidRDefault="003C39F6" w:rsidP="003C39F6">
      <w:pPr>
        <w:spacing w:after="0" w:line="360" w:lineRule="auto"/>
        <w:jc w:val="center"/>
        <w:rPr>
          <w:rFonts w:ascii="Times New Roman" w:eastAsia="Times New Roman" w:hAnsi="Times New Roman" w:cs="Times New Roman"/>
          <w:b/>
          <w:bCs/>
          <w:sz w:val="21"/>
          <w:szCs w:val="21"/>
          <w:lang w:eastAsia="ru-RU"/>
        </w:rPr>
      </w:pPr>
      <w:r w:rsidRPr="003C39F6">
        <w:rPr>
          <w:rFonts w:ascii="Times New Roman" w:eastAsia="Times New Roman" w:hAnsi="Times New Roman" w:cs="Times New Roman"/>
          <w:b/>
          <w:bCs/>
          <w:sz w:val="21"/>
          <w:szCs w:val="21"/>
          <w:lang w:eastAsia="ru-RU"/>
        </w:rPr>
        <w:t>ГРАЖДАН РОССИЙСКОЙ ФЕДЕРАЦИИ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Принят</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Государственной Думой</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21 апреля 2006 года</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Одобрен</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Советом Федерации</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26 апреля 2006 года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 Сфера применения настоящего Федерального закона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4 введена Федеральным законом от 07.05.2013 N 80-ФЗ)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2. Право граждан на обращение</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w:t>
      </w:r>
      <w:r w:rsidRPr="003C39F6">
        <w:rPr>
          <w:rFonts w:ascii="Times New Roman" w:eastAsia="Times New Roman" w:hAnsi="Times New Roman" w:cs="Times New Roman"/>
          <w:sz w:val="21"/>
          <w:szCs w:val="21"/>
          <w:lang w:eastAsia="ru-RU"/>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1 в ред. Федерального закона от 07.05.2013 N 80-ФЗ)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Рассмотрение обращений граждан осуществляется бесплатно.</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3. Правовое регулирование правоотношений, связанных с рассмотрением обращений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4. Основные термины, используемые в настоящем Федеральном законе</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термины:</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27.07.2010 N 227-ФЗ)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5. Права гражданина при рассмотрении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27.07.2010 N 227-ФЗ)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обращаться с заявлением о прекращении рассмотрения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6. Гарантии безопасности гражданина в связи с его обращением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7. Требования к письменному обращению</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w:t>
      </w:r>
      <w:r w:rsidRPr="003C39F6">
        <w:rPr>
          <w:rFonts w:ascii="Times New Roman" w:eastAsia="Times New Roman" w:hAnsi="Times New Roman" w:cs="Times New Roman"/>
          <w:sz w:val="21"/>
          <w:szCs w:val="21"/>
          <w:lang w:eastAsia="ru-RU"/>
        </w:rPr>
        <w:lastRenderedPageBreak/>
        <w:t>документы и материалы в электронной форме либо направить указанные документы и материалы или их копии в письменной форме.</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3 в ред. Федерального закона от 27.07.2010 N 227-ФЗ)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8. Направление и регистрация письменного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3.1 введена Федеральным законом от 24.11.2014 N 357-ФЗ)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9. Обязательность принятия обращения к рассмотрению</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10. Рассмотрение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Государственный орган, орган местного самоуправления или должностное лицо:</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27.07.2010 N 227-ФЗ)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4 в ред. Федерального закона от 27.07.2010 N 227-ФЗ)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11. Порядок рассмотрения отдельных обращений</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02.07.2013 N 182-ФЗ)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29.06.2010 N 126-ФЗ)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29.06.2010 N 126-ФЗ)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02.07.2013 N 182-ФЗ)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12. Сроки рассмотрения письменного обращения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(в ред. Федерального закона от 24.11.2014 N 357-ФЗ)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1.1 введена Федеральным законом от 24.11.2014 N 357-ФЗ)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lastRenderedPageBreak/>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13. Личный прием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При личном приеме гражданин предъявляет документ, удостоверяющий его личность.</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3C39F6" w:rsidRPr="003C39F6" w:rsidRDefault="003C39F6" w:rsidP="003C39F6">
      <w:pPr>
        <w:spacing w:after="0" w:line="264" w:lineRule="auto"/>
        <w:jc w:val="both"/>
        <w:rPr>
          <w:rFonts w:ascii="Times New Roman" w:eastAsia="Times New Roman" w:hAnsi="Times New Roman" w:cs="Times New Roman"/>
          <w:color w:val="828282"/>
          <w:sz w:val="21"/>
          <w:szCs w:val="21"/>
          <w:lang w:eastAsia="ru-RU"/>
        </w:rPr>
      </w:pPr>
      <w:r w:rsidRPr="003C39F6">
        <w:rPr>
          <w:rFonts w:ascii="Times New Roman" w:eastAsia="Times New Roman" w:hAnsi="Times New Roman" w:cs="Times New Roman"/>
          <w:color w:val="828282"/>
          <w:sz w:val="21"/>
          <w:szCs w:val="21"/>
          <w:lang w:eastAsia="ru-RU"/>
        </w:rPr>
        <w:t>(часть 7 введена Федеральным законом от 03.11.2015 N 305-ФЗ)</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14. Контроль за соблюдением порядка рассмотрения обращений</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15. Ответственность за нарушение настоящего Федерального закона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16. Возмещение причиненных убытков и взыскание понесенных расходов при рассмотрении обращений</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lastRenderedPageBreak/>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17. Признание не действующими на территории Российской Федерации отдельных нормативных правовых актов Союза ССР</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Признать не действующими на территории Российской Федерации:</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Arial" w:eastAsia="Times New Roman" w:hAnsi="Arial" w:cs="Arial"/>
          <w:b/>
          <w:bCs/>
          <w:sz w:val="21"/>
          <w:szCs w:val="21"/>
          <w:lang w:eastAsia="ru-RU"/>
        </w:rPr>
        <w:t>Статья 18. Вступление в силу настоящего Федерального закона</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Настоящий Федеральный закон вступает в силу по истечении 180 дней после дня его официального опубликования.</w:t>
      </w:r>
    </w:p>
    <w:p w:rsidR="003C39F6" w:rsidRPr="003C39F6" w:rsidRDefault="003C39F6" w:rsidP="003C39F6">
      <w:pPr>
        <w:spacing w:after="0" w:line="312" w:lineRule="auto"/>
        <w:ind w:firstLine="547"/>
        <w:jc w:val="both"/>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 </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Президент</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Российской Федерации</w:t>
      </w:r>
    </w:p>
    <w:p w:rsidR="003C39F6" w:rsidRPr="003C39F6" w:rsidRDefault="003C39F6" w:rsidP="003C39F6">
      <w:pPr>
        <w:spacing w:after="0" w:line="360" w:lineRule="auto"/>
        <w:jc w:val="right"/>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В.ПУТИН</w:t>
      </w:r>
    </w:p>
    <w:p w:rsidR="003C39F6" w:rsidRPr="003C39F6" w:rsidRDefault="003C39F6" w:rsidP="003C39F6">
      <w:pPr>
        <w:spacing w:after="0" w:line="240" w:lineRule="auto"/>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Москва, Кремль</w:t>
      </w:r>
    </w:p>
    <w:p w:rsidR="003C39F6" w:rsidRPr="003C39F6" w:rsidRDefault="003C39F6" w:rsidP="003C39F6">
      <w:pPr>
        <w:spacing w:after="0" w:line="240" w:lineRule="auto"/>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2 мая 2006 года</w:t>
      </w:r>
    </w:p>
    <w:p w:rsidR="003C39F6" w:rsidRPr="003C39F6" w:rsidRDefault="003C39F6" w:rsidP="003C39F6">
      <w:pPr>
        <w:spacing w:after="0" w:line="240" w:lineRule="auto"/>
        <w:rPr>
          <w:rFonts w:ascii="Times New Roman" w:eastAsia="Times New Roman" w:hAnsi="Times New Roman" w:cs="Times New Roman"/>
          <w:sz w:val="21"/>
          <w:szCs w:val="21"/>
          <w:lang w:eastAsia="ru-RU"/>
        </w:rPr>
      </w:pPr>
      <w:r w:rsidRPr="003C39F6">
        <w:rPr>
          <w:rFonts w:ascii="Times New Roman" w:eastAsia="Times New Roman" w:hAnsi="Times New Roman" w:cs="Times New Roman"/>
          <w:sz w:val="21"/>
          <w:szCs w:val="21"/>
          <w:lang w:eastAsia="ru-RU"/>
        </w:rPr>
        <w:t>N 59-ФЗ</w:t>
      </w:r>
    </w:p>
    <w:p w:rsidR="00505591" w:rsidRDefault="00505591"/>
    <w:sectPr w:rsidR="00505591" w:rsidSect="00505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39F6"/>
    <w:rsid w:val="003C39F6"/>
    <w:rsid w:val="0050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958263">
      <w:bodyDiv w:val="1"/>
      <w:marLeft w:val="0"/>
      <w:marRight w:val="0"/>
      <w:marTop w:val="0"/>
      <w:marBottom w:val="0"/>
      <w:divBdr>
        <w:top w:val="none" w:sz="0" w:space="0" w:color="auto"/>
        <w:left w:val="none" w:sz="0" w:space="0" w:color="auto"/>
        <w:bottom w:val="none" w:sz="0" w:space="0" w:color="auto"/>
        <w:right w:val="none" w:sz="0" w:space="0" w:color="auto"/>
      </w:divBdr>
      <w:divsChild>
        <w:div w:id="545609033">
          <w:marLeft w:val="0"/>
          <w:marRight w:val="0"/>
          <w:marTop w:val="0"/>
          <w:marBottom w:val="0"/>
          <w:divBdr>
            <w:top w:val="none" w:sz="0" w:space="0" w:color="auto"/>
            <w:left w:val="none" w:sz="0" w:space="0" w:color="auto"/>
            <w:bottom w:val="none" w:sz="0" w:space="0" w:color="auto"/>
            <w:right w:val="none" w:sz="0" w:space="0" w:color="auto"/>
          </w:divBdr>
        </w:div>
        <w:div w:id="1915622587">
          <w:marLeft w:val="0"/>
          <w:marRight w:val="0"/>
          <w:marTop w:val="0"/>
          <w:marBottom w:val="0"/>
          <w:divBdr>
            <w:top w:val="none" w:sz="0" w:space="0" w:color="auto"/>
            <w:left w:val="none" w:sz="0" w:space="0" w:color="auto"/>
            <w:bottom w:val="none" w:sz="0" w:space="0" w:color="auto"/>
            <w:right w:val="none" w:sz="0" w:space="0" w:color="auto"/>
          </w:divBdr>
        </w:div>
        <w:div w:id="1308323231">
          <w:marLeft w:val="0"/>
          <w:marRight w:val="0"/>
          <w:marTop w:val="0"/>
          <w:marBottom w:val="0"/>
          <w:divBdr>
            <w:top w:val="none" w:sz="0" w:space="0" w:color="auto"/>
            <w:left w:val="none" w:sz="0" w:space="0" w:color="auto"/>
            <w:bottom w:val="none" w:sz="0" w:space="0" w:color="auto"/>
            <w:right w:val="none" w:sz="0" w:space="0" w:color="auto"/>
          </w:divBdr>
        </w:div>
        <w:div w:id="312833429">
          <w:marLeft w:val="0"/>
          <w:marRight w:val="0"/>
          <w:marTop w:val="0"/>
          <w:marBottom w:val="0"/>
          <w:divBdr>
            <w:top w:val="none" w:sz="0" w:space="0" w:color="auto"/>
            <w:left w:val="none" w:sz="0" w:space="0" w:color="auto"/>
            <w:bottom w:val="none" w:sz="0" w:space="0" w:color="auto"/>
            <w:right w:val="none" w:sz="0" w:space="0" w:color="auto"/>
          </w:divBdr>
        </w:div>
        <w:div w:id="1986155743">
          <w:marLeft w:val="0"/>
          <w:marRight w:val="0"/>
          <w:marTop w:val="0"/>
          <w:marBottom w:val="0"/>
          <w:divBdr>
            <w:top w:val="none" w:sz="0" w:space="0" w:color="auto"/>
            <w:left w:val="none" w:sz="0" w:space="0" w:color="auto"/>
            <w:bottom w:val="none" w:sz="0" w:space="0" w:color="auto"/>
            <w:right w:val="none" w:sz="0" w:space="0" w:color="auto"/>
          </w:divBdr>
        </w:div>
        <w:div w:id="566451105">
          <w:marLeft w:val="0"/>
          <w:marRight w:val="0"/>
          <w:marTop w:val="0"/>
          <w:marBottom w:val="0"/>
          <w:divBdr>
            <w:top w:val="none" w:sz="0" w:space="0" w:color="auto"/>
            <w:left w:val="none" w:sz="0" w:space="0" w:color="auto"/>
            <w:bottom w:val="none" w:sz="0" w:space="0" w:color="auto"/>
            <w:right w:val="none" w:sz="0" w:space="0" w:color="auto"/>
          </w:divBdr>
        </w:div>
        <w:div w:id="1260944635">
          <w:marLeft w:val="0"/>
          <w:marRight w:val="0"/>
          <w:marTop w:val="0"/>
          <w:marBottom w:val="0"/>
          <w:divBdr>
            <w:top w:val="none" w:sz="0" w:space="0" w:color="auto"/>
            <w:left w:val="none" w:sz="0" w:space="0" w:color="auto"/>
            <w:bottom w:val="none" w:sz="0" w:space="0" w:color="auto"/>
            <w:right w:val="none" w:sz="0" w:space="0" w:color="auto"/>
          </w:divBdr>
        </w:div>
        <w:div w:id="1478104581">
          <w:marLeft w:val="0"/>
          <w:marRight w:val="0"/>
          <w:marTop w:val="0"/>
          <w:marBottom w:val="0"/>
          <w:divBdr>
            <w:top w:val="none" w:sz="0" w:space="0" w:color="auto"/>
            <w:left w:val="none" w:sz="0" w:space="0" w:color="auto"/>
            <w:bottom w:val="none" w:sz="0" w:space="0" w:color="auto"/>
            <w:right w:val="none" w:sz="0" w:space="0" w:color="auto"/>
          </w:divBdr>
        </w:div>
        <w:div w:id="1408962450">
          <w:marLeft w:val="0"/>
          <w:marRight w:val="0"/>
          <w:marTop w:val="0"/>
          <w:marBottom w:val="0"/>
          <w:divBdr>
            <w:top w:val="none" w:sz="0" w:space="0" w:color="auto"/>
            <w:left w:val="none" w:sz="0" w:space="0" w:color="auto"/>
            <w:bottom w:val="none" w:sz="0" w:space="0" w:color="auto"/>
            <w:right w:val="none" w:sz="0" w:space="0" w:color="auto"/>
          </w:divBdr>
        </w:div>
        <w:div w:id="1724258537">
          <w:marLeft w:val="0"/>
          <w:marRight w:val="0"/>
          <w:marTop w:val="0"/>
          <w:marBottom w:val="0"/>
          <w:divBdr>
            <w:top w:val="none" w:sz="0" w:space="0" w:color="auto"/>
            <w:left w:val="none" w:sz="0" w:space="0" w:color="auto"/>
            <w:bottom w:val="none" w:sz="0" w:space="0" w:color="auto"/>
            <w:right w:val="none" w:sz="0" w:space="0" w:color="auto"/>
          </w:divBdr>
        </w:div>
        <w:div w:id="1083726051">
          <w:marLeft w:val="0"/>
          <w:marRight w:val="0"/>
          <w:marTop w:val="0"/>
          <w:marBottom w:val="0"/>
          <w:divBdr>
            <w:top w:val="none" w:sz="0" w:space="0" w:color="auto"/>
            <w:left w:val="none" w:sz="0" w:space="0" w:color="auto"/>
            <w:bottom w:val="none" w:sz="0" w:space="0" w:color="auto"/>
            <w:right w:val="none" w:sz="0" w:space="0" w:color="auto"/>
          </w:divBdr>
        </w:div>
        <w:div w:id="453788507">
          <w:marLeft w:val="0"/>
          <w:marRight w:val="0"/>
          <w:marTop w:val="0"/>
          <w:marBottom w:val="0"/>
          <w:divBdr>
            <w:top w:val="none" w:sz="0" w:space="0" w:color="auto"/>
            <w:left w:val="none" w:sz="0" w:space="0" w:color="auto"/>
            <w:bottom w:val="none" w:sz="0" w:space="0" w:color="auto"/>
            <w:right w:val="none" w:sz="0" w:space="0" w:color="auto"/>
          </w:divBdr>
        </w:div>
        <w:div w:id="422148766">
          <w:marLeft w:val="0"/>
          <w:marRight w:val="0"/>
          <w:marTop w:val="0"/>
          <w:marBottom w:val="0"/>
          <w:divBdr>
            <w:top w:val="none" w:sz="0" w:space="0" w:color="auto"/>
            <w:left w:val="none" w:sz="0" w:space="0" w:color="auto"/>
            <w:bottom w:val="none" w:sz="0" w:space="0" w:color="auto"/>
            <w:right w:val="none" w:sz="0" w:space="0" w:color="auto"/>
          </w:divBdr>
        </w:div>
        <w:div w:id="563300218">
          <w:marLeft w:val="0"/>
          <w:marRight w:val="0"/>
          <w:marTop w:val="0"/>
          <w:marBottom w:val="0"/>
          <w:divBdr>
            <w:top w:val="none" w:sz="0" w:space="0" w:color="auto"/>
            <w:left w:val="none" w:sz="0" w:space="0" w:color="auto"/>
            <w:bottom w:val="none" w:sz="0" w:space="0" w:color="auto"/>
            <w:right w:val="none" w:sz="0" w:space="0" w:color="auto"/>
          </w:divBdr>
        </w:div>
        <w:div w:id="1081489895">
          <w:marLeft w:val="0"/>
          <w:marRight w:val="0"/>
          <w:marTop w:val="0"/>
          <w:marBottom w:val="0"/>
          <w:divBdr>
            <w:top w:val="none" w:sz="0" w:space="0" w:color="auto"/>
            <w:left w:val="none" w:sz="0" w:space="0" w:color="auto"/>
            <w:bottom w:val="none" w:sz="0" w:space="0" w:color="auto"/>
            <w:right w:val="none" w:sz="0" w:space="0" w:color="auto"/>
          </w:divBdr>
        </w:div>
        <w:div w:id="1841503405">
          <w:marLeft w:val="0"/>
          <w:marRight w:val="0"/>
          <w:marTop w:val="0"/>
          <w:marBottom w:val="0"/>
          <w:divBdr>
            <w:top w:val="none" w:sz="0" w:space="0" w:color="auto"/>
            <w:left w:val="none" w:sz="0" w:space="0" w:color="auto"/>
            <w:bottom w:val="none" w:sz="0" w:space="0" w:color="auto"/>
            <w:right w:val="none" w:sz="0" w:space="0" w:color="auto"/>
          </w:divBdr>
        </w:div>
        <w:div w:id="430325282">
          <w:marLeft w:val="0"/>
          <w:marRight w:val="0"/>
          <w:marTop w:val="0"/>
          <w:marBottom w:val="0"/>
          <w:divBdr>
            <w:top w:val="none" w:sz="0" w:space="0" w:color="auto"/>
            <w:left w:val="none" w:sz="0" w:space="0" w:color="auto"/>
            <w:bottom w:val="none" w:sz="0" w:space="0" w:color="auto"/>
            <w:right w:val="none" w:sz="0" w:space="0" w:color="auto"/>
          </w:divBdr>
        </w:div>
        <w:div w:id="111864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3528</Words>
  <Characters>20110</Characters>
  <Application>Microsoft Office Word</Application>
  <DocSecurity>0</DocSecurity>
  <Lines>167</Lines>
  <Paragraphs>47</Paragraphs>
  <ScaleCrop>false</ScaleCrop>
  <Company>DG Win&amp;Soft</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2017-07-28T07:46:00Z</dcterms:created>
  <dcterms:modified xsi:type="dcterms:W3CDTF">2017-07-28T07:46:00Z</dcterms:modified>
</cp:coreProperties>
</file>